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400"/>
        <w:gridCol w:w="1536"/>
        <w:gridCol w:w="1633"/>
        <w:gridCol w:w="1776"/>
        <w:gridCol w:w="2127"/>
        <w:gridCol w:w="2155"/>
        <w:gridCol w:w="2150"/>
        <w:gridCol w:w="2009"/>
      </w:tblGrid>
      <w:tr w:rsidR="00AB09EB" w:rsidRPr="00564C07" w:rsidTr="00AB09EB">
        <w:trPr>
          <w:trHeight w:val="987"/>
        </w:trPr>
        <w:tc>
          <w:tcPr>
            <w:tcW w:w="1400" w:type="dxa"/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6" w:type="dxa"/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1633" w:type="dxa"/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76" w:type="dxa"/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127" w:type="dxa"/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br/>
              <w:t>задания</w:t>
            </w:r>
          </w:p>
        </w:tc>
        <w:tc>
          <w:tcPr>
            <w:tcW w:w="2155" w:type="dxa"/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50" w:type="dxa"/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Тип задания </w:t>
            </w:r>
          </w:p>
        </w:tc>
        <w:tc>
          <w:tcPr>
            <w:tcW w:w="2009" w:type="dxa"/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Параграф, учебник, платформа</w:t>
            </w:r>
          </w:p>
        </w:tc>
      </w:tr>
      <w:tr w:rsidR="00AB09EB" w:rsidRPr="00564C07" w:rsidTr="00AB09EB">
        <w:trPr>
          <w:trHeight w:val="362"/>
        </w:trPr>
        <w:tc>
          <w:tcPr>
            <w:tcW w:w="1400" w:type="dxa"/>
            <w:tcBorders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12.05.20, до 16.00</w:t>
            </w:r>
          </w:p>
        </w:tc>
        <w:tc>
          <w:tcPr>
            <w:tcW w:w="2155" w:type="dxa"/>
            <w:tcBorders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9EB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уравнения.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51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9EB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55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9EB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AB0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9EB">
              <w:rPr>
                <w:rFonts w:ascii="Times New Roman" w:hAnsi="Times New Roman" w:cs="Times New Roman"/>
                <w:sz w:val="24"/>
                <w:szCs w:val="24"/>
              </w:rPr>
              <w:t>Вписанные и центральные углы.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0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9EB">
              <w:rPr>
                <w:rFonts w:ascii="Times New Roman" w:hAnsi="Times New Roman" w:cs="Times New Roman"/>
                <w:sz w:val="24"/>
                <w:szCs w:val="24"/>
              </w:rPr>
              <w:t>Вписанные и центральные углы.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9EB">
              <w:rPr>
                <w:rFonts w:ascii="Times New Roman" w:hAnsi="Times New Roman" w:cs="Times New Roman"/>
                <w:sz w:val="24"/>
                <w:szCs w:val="24"/>
              </w:rPr>
              <w:t>Вписанные и центральные углы.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58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AB09EB" w:rsidRDefault="00AB09EB" w:rsidP="00B937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09EB">
              <w:rPr>
                <w:rFonts w:ascii="Times New Roman" w:hAnsi="Times New Roman" w:cs="Times New Roman"/>
                <w:sz w:val="24"/>
                <w:szCs w:val="24"/>
              </w:rPr>
              <w:t>Свойства вероятностей событий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AB09EB" w:rsidRDefault="00AB09EB" w:rsidP="00B937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09EB">
              <w:rPr>
                <w:rFonts w:ascii="Times New Roman" w:hAnsi="Times New Roman" w:cs="Times New Roman"/>
                <w:sz w:val="24"/>
                <w:szCs w:val="24"/>
              </w:rPr>
              <w:t>Свойства вероятностей событий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72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AB09EB" w:rsidRDefault="00AB09EB" w:rsidP="00B937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0750D0" w:rsidRDefault="000750D0" w:rsidP="0007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AB09EB" w:rsidRDefault="000750D0" w:rsidP="00B937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B09EB">
              <w:rPr>
                <w:rFonts w:ascii="Times New Roman" w:hAnsi="Times New Roman" w:cs="Times New Roman"/>
                <w:sz w:val="24"/>
                <w:szCs w:val="24"/>
              </w:rPr>
              <w:t>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0D0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07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0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0D0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50D0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0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Относительная частота события Условная вероятность. Независимые события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0750D0" w:rsidRDefault="000750D0" w:rsidP="0007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0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Относительная частота события </w:t>
            </w:r>
            <w:r w:rsidRPr="000750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Условная вероятность. Независимые события.</w:t>
            </w:r>
            <w:r w:rsidRPr="00075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учебником, работа 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0750D0" w:rsidRDefault="000750D0" w:rsidP="00B937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0750D0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15.05.20, до 16.00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0750D0"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показателем. Преобразование выражений, содержащих степень с рациональным показателем.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50D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16.05.20, до 16:00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0750D0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0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Системы линейных и квадратных уравнений.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50D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76" w:type="dxa"/>
            <w:tcBorders>
              <w:top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16.05.20, до 16:00</w:t>
            </w: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AB09EB" w:rsidRPr="000750D0" w:rsidRDefault="000750D0" w:rsidP="0007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0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Системы линейных и квадратных уравнений.</w:t>
            </w:r>
          </w:p>
        </w:tc>
        <w:tc>
          <w:tcPr>
            <w:tcW w:w="2150" w:type="dxa"/>
            <w:tcBorders>
              <w:top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0D0">
              <w:rPr>
                <w:rFonts w:ascii="Times New Roman" w:hAnsi="Times New Roman" w:cs="Times New Roman"/>
                <w:sz w:val="24"/>
                <w:szCs w:val="24"/>
              </w:rPr>
              <w:t>16.05.20, до 16:00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0750D0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0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Системы линейных и квадратных уравнений.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50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16.05.20, до 16:00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0D0">
              <w:rPr>
                <w:rFonts w:ascii="Times New Roman" w:hAnsi="Times New Roman" w:cs="Times New Roman"/>
                <w:sz w:val="24"/>
                <w:szCs w:val="24"/>
              </w:rPr>
              <w:t>Метод интервалов. Рациональные неравенства.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работа по образцу, самостоятельная 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Zoom</w:t>
            </w:r>
          </w:p>
        </w:tc>
      </w:tr>
      <w:tr w:rsidR="00AB09EB" w:rsidRPr="00564C07" w:rsidTr="00AB09EB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16.05.20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50D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16.05.20, до 16:00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Метод интервалов. Рациональные неравенства.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AB09EB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AB09EB" w:rsidRPr="00564C07" w:rsidRDefault="000750D0" w:rsidP="00B93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</w:tbl>
    <w:p w:rsidR="00A12F53" w:rsidRDefault="000750D0"/>
    <w:sectPr w:rsidR="00A12F53" w:rsidSect="00AB09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B09EB"/>
    <w:rsid w:val="000750D0"/>
    <w:rsid w:val="002862EE"/>
    <w:rsid w:val="00536098"/>
    <w:rsid w:val="00AB09EB"/>
    <w:rsid w:val="00EE7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0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Ришат</dc:creator>
  <cp:lastModifiedBy>Ришат</cp:lastModifiedBy>
  <cp:revision>1</cp:revision>
  <dcterms:created xsi:type="dcterms:W3CDTF">2020-05-13T13:16:00Z</dcterms:created>
  <dcterms:modified xsi:type="dcterms:W3CDTF">2020-05-13T13:42:00Z</dcterms:modified>
</cp:coreProperties>
</file>